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0"/>
          <w:szCs w:val="32"/>
        </w:rPr>
        <w:t>附件</w:t>
      </w:r>
      <w:r>
        <w:rPr>
          <w:rFonts w:ascii="黑体" w:hAnsi="黑体" w:eastAsia="黑体"/>
          <w:bCs/>
          <w:sz w:val="30"/>
          <w:szCs w:val="32"/>
        </w:rPr>
        <w:t>3</w:t>
      </w:r>
      <w:r>
        <w:rPr>
          <w:rFonts w:hint="eastAsia" w:ascii="黑体" w:hAnsi="黑体" w:eastAsia="黑体"/>
          <w:bCs/>
          <w:sz w:val="30"/>
          <w:szCs w:val="32"/>
        </w:rPr>
        <w:t>：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Cs/>
          <w:sz w:val="44"/>
        </w:rPr>
        <w:t>“书香单位”申报表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09"/>
        <w:gridCol w:w="1932"/>
        <w:gridCol w:w="1134"/>
        <w:gridCol w:w="1418"/>
        <w:gridCol w:w="1417"/>
        <w:gridCol w:w="22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spacing w:line="320" w:lineRule="exact"/>
              <w:ind w:firstLine="420" w:firstLineChars="1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学校□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机关（社群）□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社区（村组）□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单位开展读书活动情况及典型事迹</w:t>
            </w:r>
            <w:r>
              <w:rPr>
                <w:rFonts w:hint="eastAsia" w:ascii="宋体" w:hAnsi="宋体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9540" w:type="dxa"/>
            <w:gridSpan w:val="7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540" w:type="dxa"/>
            <w:gridSpan w:val="7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_GB2312" w:hAnsi="楷体_GB2312" w:eastAsia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申报单位承诺及推荐单位意见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exact"/>
          <w:jc w:val="center"/>
        </w:trPr>
        <w:tc>
          <w:tcPr>
            <w:tcW w:w="84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诺</w:t>
            </w:r>
          </w:p>
        </w:tc>
        <w:tc>
          <w:tcPr>
            <w:tcW w:w="8699" w:type="dxa"/>
            <w:gridSpan w:val="6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本单位自愿向社会公开上述所填资料，并保证所填资料的真实性。如果所填资料经核查属不实或虚假信息，本单位自动放弃入选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“书香单位”的权利，并承担由此产生的相应责任。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负责人签名（盖章）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340" w:lineRule="exac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  <w:jc w:val="center"/>
        </w:trPr>
        <w:tc>
          <w:tcPr>
            <w:tcW w:w="84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69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74C0"/>
    <w:rsid w:val="088074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hah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2018-04-06T01:49:00Z</dcterms:created>
  <dc:creator>hahah</dc:creator>
  <cp:lastModifiedBy>hahah</cp:lastModifiedBy>
  <dcterms:modified xsi:type="dcterms:W3CDTF">2018-04-06T01:49:51Z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